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18" w:rsidRPr="008F1018" w:rsidRDefault="008F1018" w:rsidP="008F1018">
      <w:pPr>
        <w:pStyle w:val="a3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lang w:val="en-US"/>
        </w:rPr>
      </w:pPr>
      <w:r w:rsidRPr="008F1018">
        <w:rPr>
          <w:rFonts w:ascii="Arial" w:hAnsi="Arial" w:cs="Arial"/>
          <w:b/>
          <w:lang w:val="ru-RU"/>
        </w:rPr>
        <w:t>Демография и аборты: мифы и факты</w:t>
      </w:r>
      <w:r w:rsidRPr="008F1018">
        <w:rPr>
          <w:rFonts w:ascii="Arial" w:hAnsi="Arial" w:cs="Arial"/>
          <w:b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I: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>Сокращение численности населения - это безусловное зло, с которым нужно бороться</w:t>
      </w:r>
    </w:p>
    <w:p w:rsidR="008F1018" w:rsidRDefault="008F1018" w:rsidP="008F1018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i/>
          <w:sz w:val="20"/>
          <w:szCs w:val="20"/>
          <w:lang w:val="en-US"/>
        </w:rPr>
      </w:pPr>
      <w:r w:rsidRPr="008F1018">
        <w:rPr>
          <w:rFonts w:ascii="Arial" w:hAnsi="Arial" w:cs="Arial"/>
          <w:i/>
          <w:sz w:val="20"/>
          <w:szCs w:val="20"/>
          <w:lang w:val="ru-RU"/>
        </w:rPr>
        <w:t>(Причем преимущественно - путем повышения рождаемости)</w:t>
      </w:r>
    </w:p>
    <w:p w:rsidR="008F1018" w:rsidRDefault="008F1018" w:rsidP="008F1018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  <w:lang w:val="en-US"/>
        </w:rPr>
      </w:pPr>
    </w:p>
    <w:p w:rsidR="008F1018" w:rsidRPr="0008505D" w:rsidRDefault="008F1018" w:rsidP="008F1018">
      <w:pPr>
        <w:pStyle w:val="a3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lang w:val="ru-RU"/>
        </w:rPr>
      </w:pPr>
      <w:r w:rsidRPr="008F1018">
        <w:rPr>
          <w:rFonts w:ascii="Arial" w:hAnsi="Arial" w:cs="Arial"/>
          <w:b/>
          <w:sz w:val="20"/>
          <w:szCs w:val="20"/>
          <w:lang w:val="ru-RU"/>
        </w:rPr>
        <w:t xml:space="preserve">Факт: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proofErr w:type="gramStart"/>
      <w:r>
        <w:rPr>
          <w:rFonts w:ascii="Arial" w:hAnsi="Arial" w:cs="Arial"/>
          <w:sz w:val="20"/>
          <w:szCs w:val="20"/>
          <w:lang w:val="ru-RU"/>
        </w:rPr>
        <w:t>У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скоренное </w:t>
      </w:r>
      <w:r>
        <w:rPr>
          <w:rFonts w:ascii="Arial" w:hAnsi="Arial" w:cs="Arial"/>
          <w:sz w:val="20"/>
          <w:szCs w:val="20"/>
          <w:lang w:val="ru-RU"/>
        </w:rPr>
        <w:t>сокраще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ние численности населения </w:t>
      </w: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нежелательное явление, </w:t>
      </w:r>
      <w:r>
        <w:rPr>
          <w:rFonts w:ascii="Arial" w:hAnsi="Arial" w:cs="Arial"/>
          <w:sz w:val="20"/>
          <w:szCs w:val="20"/>
          <w:lang w:val="ru-RU"/>
        </w:rPr>
        <w:t>т.к. это приводит к  потере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места страны в мировой и европейской демографической иерархии, </w:t>
      </w:r>
      <w:r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олицетворяет собой сокращение демографической базы воспроизводства трудового потенциала и т.д.. Однако в мире уже давно экономическая мощь страны, ее социальное развитие и политический авторитет определяются не численностью населения, а его интеллектуальным потенциалом, реализацией современных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инновационно-технологических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возможностей для</w:t>
      </w:r>
      <w:proofErr w:type="gramEnd"/>
      <w:r w:rsidRPr="008F1018">
        <w:rPr>
          <w:rFonts w:ascii="Arial" w:hAnsi="Arial" w:cs="Arial"/>
          <w:sz w:val="20"/>
          <w:szCs w:val="20"/>
          <w:lang w:val="ru-RU"/>
        </w:rPr>
        <w:t xml:space="preserve"> развития и др</w:t>
      </w:r>
      <w:proofErr w:type="gramStart"/>
      <w:r w:rsidRPr="008F1018">
        <w:rPr>
          <w:rFonts w:ascii="Arial" w:hAnsi="Arial" w:cs="Arial"/>
          <w:sz w:val="20"/>
          <w:szCs w:val="20"/>
          <w:lang w:val="ru-RU"/>
        </w:rPr>
        <w:t>..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proofErr w:type="gramEnd"/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</w:t>
      </w:r>
      <w:r w:rsidRPr="008F1018">
        <w:rPr>
          <w:rFonts w:ascii="Arial" w:hAnsi="Arial" w:cs="Arial"/>
          <w:b/>
          <w:i/>
          <w:sz w:val="20"/>
          <w:szCs w:val="20"/>
          <w:lang w:val="en-US"/>
        </w:rPr>
        <w:t>II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>Проблему низкой рождаемости можно решить путем запрета абортов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sz w:val="20"/>
          <w:szCs w:val="20"/>
          <w:lang w:val="ru-RU"/>
        </w:rPr>
        <w:t>Факт: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  <w:t xml:space="preserve">Как показывает отечественный опыт (почти 80-летней давности), негативные последствия (криминализация абортов, ухудшение репродуктивного здоровья женщин, повышение уровня материнской смертности в результате "подпольных" абортов) могут </w:t>
      </w:r>
      <w:r>
        <w:rPr>
          <w:rFonts w:ascii="Arial" w:hAnsi="Arial" w:cs="Arial"/>
          <w:sz w:val="20"/>
          <w:szCs w:val="20"/>
          <w:lang w:val="ru-RU"/>
        </w:rPr>
        <w:t>иметь долговременный эффект</w:t>
      </w:r>
      <w:proofErr w:type="gramStart"/>
      <w:r w:rsidRPr="008F1018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8F1018">
        <w:rPr>
          <w:rFonts w:ascii="Arial" w:hAnsi="Arial" w:cs="Arial"/>
          <w:sz w:val="20"/>
          <w:szCs w:val="20"/>
          <w:lang w:val="ru-RU"/>
        </w:rPr>
        <w:br/>
      </w:r>
      <w:r w:rsidR="00ED66A1">
        <w:rPr>
          <w:rFonts w:ascii="Arial" w:hAnsi="Arial" w:cs="Arial"/>
          <w:sz w:val="20"/>
          <w:szCs w:val="20"/>
          <w:lang w:val="ru-RU"/>
        </w:rPr>
        <w:t>Так, мировая демографическая история знает немало примеров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: в Румынии </w:t>
      </w:r>
      <w:r w:rsidR="00ED66A1">
        <w:rPr>
          <w:rFonts w:ascii="Arial" w:hAnsi="Arial" w:cs="Arial"/>
          <w:sz w:val="20"/>
          <w:szCs w:val="20"/>
          <w:lang w:val="ru-RU"/>
        </w:rPr>
        <w:t>запрет абортов (1966 г.) привел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к росту материн</w:t>
      </w:r>
      <w:r w:rsidR="00ED66A1">
        <w:rPr>
          <w:rFonts w:ascii="Arial" w:hAnsi="Arial" w:cs="Arial"/>
          <w:sz w:val="20"/>
          <w:szCs w:val="20"/>
          <w:lang w:val="ru-RU"/>
        </w:rPr>
        <w:t>ской смертности из-за абортов с 16,9 на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100 тыс. живорожденных (1965 г.) </w:t>
      </w:r>
      <w:r w:rsidR="00ED66A1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до 151,3 (1982 г.), </w:t>
      </w:r>
      <w:r w:rsidR="00ED66A1">
        <w:rPr>
          <w:rFonts w:ascii="Arial" w:hAnsi="Arial" w:cs="Arial"/>
          <w:sz w:val="20"/>
          <w:szCs w:val="20"/>
          <w:lang w:val="ru-RU"/>
        </w:rPr>
        <w:t xml:space="preserve">что </w:t>
      </w:r>
      <w:r w:rsidRPr="008F1018">
        <w:rPr>
          <w:rFonts w:ascii="Arial" w:hAnsi="Arial" w:cs="Arial"/>
          <w:sz w:val="20"/>
          <w:szCs w:val="20"/>
          <w:lang w:val="ru-RU"/>
        </w:rPr>
        <w:t>в 10 раз больше, чем в любой европейской стране</w:t>
      </w:r>
      <w:r w:rsidR="00ED66A1">
        <w:rPr>
          <w:rFonts w:ascii="Arial" w:hAnsi="Arial" w:cs="Arial"/>
          <w:sz w:val="20"/>
          <w:szCs w:val="20"/>
          <w:lang w:val="ru-RU"/>
        </w:rPr>
        <w:t>, где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="00ED66A1">
        <w:rPr>
          <w:rFonts w:ascii="Arial" w:hAnsi="Arial" w:cs="Arial"/>
          <w:sz w:val="20"/>
          <w:szCs w:val="20"/>
          <w:lang w:val="ru-RU"/>
        </w:rPr>
        <w:t>аборты являются легальными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. В 1989 г. Румыния легализовала аборты и контрацепцию, что привело к снижению </w:t>
      </w:r>
      <w:r w:rsidR="00ED66A1">
        <w:rPr>
          <w:rFonts w:ascii="Arial" w:hAnsi="Arial" w:cs="Arial"/>
          <w:sz w:val="20"/>
          <w:szCs w:val="20"/>
          <w:lang w:val="ru-RU"/>
        </w:rPr>
        <w:t>материнской смертности на 50% в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первый год после легализации. В ЮАР после снятия запрета абортов материнская смертность, связанная с ними, снизилась на 91% за 7 лет (с 1994 по 2001).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</w:t>
      </w:r>
      <w:r w:rsidRPr="008F1018">
        <w:rPr>
          <w:rFonts w:ascii="Arial" w:hAnsi="Arial" w:cs="Arial"/>
          <w:b/>
          <w:i/>
          <w:sz w:val="20"/>
          <w:szCs w:val="20"/>
          <w:lang w:val="en-US"/>
        </w:rPr>
        <w:t>III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>Аборт вызывает «</w:t>
      </w:r>
      <w:proofErr w:type="spellStart"/>
      <w:r w:rsidRPr="008F1018">
        <w:rPr>
          <w:rFonts w:ascii="Arial" w:hAnsi="Arial" w:cs="Arial"/>
          <w:b/>
          <w:i/>
          <w:sz w:val="20"/>
          <w:szCs w:val="20"/>
          <w:lang w:val="ru-RU"/>
        </w:rPr>
        <w:t>постабортный</w:t>
      </w:r>
      <w:proofErr w:type="spellEnd"/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 синдром»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sz w:val="20"/>
          <w:szCs w:val="20"/>
          <w:lang w:val="ru-RU"/>
        </w:rPr>
        <w:t>Факт: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Постабортный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синдром не является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валидным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психиатрическим диагнозом. Не существует никаких научных данных, которые поддерживают идею того, что женщины, перенесшие аборты, страдают от т.н. «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Постабортного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синдрома». По данным Американской психиатрической ассоциации (2002 г.), при отсутствии научных доказательств </w:t>
      </w:r>
      <w:r w:rsidR="00ED66A1" w:rsidRPr="008F1018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="00ED66A1" w:rsidRPr="008F1018">
        <w:rPr>
          <w:rFonts w:ascii="Arial" w:hAnsi="Arial" w:cs="Arial"/>
          <w:sz w:val="20"/>
          <w:szCs w:val="20"/>
          <w:lang w:val="ru-RU"/>
        </w:rPr>
        <w:t>постабортный</w:t>
      </w:r>
      <w:proofErr w:type="spellEnd"/>
      <w:r w:rsidR="00ED66A1" w:rsidRPr="008F1018">
        <w:rPr>
          <w:rFonts w:ascii="Arial" w:hAnsi="Arial" w:cs="Arial"/>
          <w:sz w:val="20"/>
          <w:szCs w:val="20"/>
          <w:lang w:val="ru-RU"/>
        </w:rPr>
        <w:t xml:space="preserve"> синдром»</w:t>
      </w:r>
      <w:r w:rsidR="00ED66A1">
        <w:rPr>
          <w:rFonts w:ascii="Arial" w:hAnsi="Arial" w:cs="Arial"/>
          <w:sz w:val="20"/>
          <w:szCs w:val="20"/>
          <w:lang w:val="ru-RU"/>
        </w:rPr>
        <w:t xml:space="preserve"> </w:t>
      </w:r>
      <w:r w:rsidR="00ED66A1" w:rsidRPr="008F1018">
        <w:rPr>
          <w:rFonts w:ascii="Arial" w:hAnsi="Arial" w:cs="Arial"/>
          <w:sz w:val="20"/>
          <w:szCs w:val="20"/>
          <w:lang w:val="ru-RU"/>
        </w:rPr>
        <w:t xml:space="preserve">признавать </w:t>
      </w:r>
      <w:r w:rsidR="00ED66A1">
        <w:rPr>
          <w:rFonts w:ascii="Arial" w:hAnsi="Arial" w:cs="Arial"/>
          <w:sz w:val="20"/>
          <w:szCs w:val="20"/>
          <w:lang w:val="ru-RU"/>
        </w:rPr>
        <w:t>нельзя.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>Справка: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i/>
          <w:sz w:val="20"/>
          <w:szCs w:val="20"/>
          <w:lang w:val="ru-RU"/>
        </w:rPr>
        <w:t>Термин «</w:t>
      </w:r>
      <w:proofErr w:type="spellStart"/>
      <w:r w:rsidRPr="008F1018">
        <w:rPr>
          <w:rFonts w:ascii="Arial" w:hAnsi="Arial" w:cs="Arial"/>
          <w:i/>
          <w:sz w:val="20"/>
          <w:szCs w:val="20"/>
          <w:lang w:val="ru-RU"/>
        </w:rPr>
        <w:t>постабортный</w:t>
      </w:r>
      <w:proofErr w:type="spell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синдром» впервые появился в начале 90-х годов 20 века. </w:t>
      </w:r>
      <w:proofErr w:type="gramStart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Он базируется на данных исследования 30 женщин в США, проведенного в 1992 г. В нем утверждалось, что аборт является травматическим опытом, что ведет к тяжелым проблемам психического здоровья (депрессия, горе, злость, стыд, использование </w:t>
      </w:r>
      <w:proofErr w:type="spellStart"/>
      <w:r w:rsidRPr="008F1018">
        <w:rPr>
          <w:rFonts w:ascii="Arial" w:hAnsi="Arial" w:cs="Arial"/>
          <w:i/>
          <w:sz w:val="20"/>
          <w:szCs w:val="20"/>
          <w:lang w:val="ru-RU"/>
        </w:rPr>
        <w:t>психоактивных</w:t>
      </w:r>
      <w:proofErr w:type="spell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веществ, сексуальные нарушения,</w:t>
      </w:r>
      <w:r w:rsidR="00ED66A1">
        <w:rPr>
          <w:rFonts w:ascii="Arial" w:hAnsi="Arial" w:cs="Arial"/>
          <w:i/>
          <w:sz w:val="20"/>
          <w:szCs w:val="20"/>
          <w:lang w:val="ru-RU"/>
        </w:rPr>
        <w:t xml:space="preserve"> суицидальные мысли, пищевые расстройств.</w:t>
      </w:r>
      <w:proofErr w:type="gram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(</w:t>
      </w:r>
      <w:proofErr w:type="spellStart"/>
      <w:r w:rsidRPr="008F1018">
        <w:rPr>
          <w:rFonts w:ascii="Arial" w:hAnsi="Arial" w:cs="Arial"/>
          <w:i/>
          <w:sz w:val="20"/>
          <w:szCs w:val="20"/>
          <w:lang w:val="ru-RU"/>
        </w:rPr>
        <w:t>Speckhard</w:t>
      </w:r>
      <w:proofErr w:type="spell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and </w:t>
      </w:r>
      <w:proofErr w:type="spellStart"/>
      <w:r w:rsidRPr="008F1018">
        <w:rPr>
          <w:rFonts w:ascii="Arial" w:hAnsi="Arial" w:cs="Arial"/>
          <w:i/>
          <w:sz w:val="20"/>
          <w:szCs w:val="20"/>
          <w:lang w:val="ru-RU"/>
        </w:rPr>
        <w:t>Rue</w:t>
      </w:r>
      <w:proofErr w:type="spell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1992, </w:t>
      </w:r>
      <w:proofErr w:type="spellStart"/>
      <w:r w:rsidRPr="008F1018">
        <w:rPr>
          <w:rFonts w:ascii="Arial" w:hAnsi="Arial" w:cs="Arial"/>
          <w:i/>
          <w:sz w:val="20"/>
          <w:szCs w:val="20"/>
          <w:lang w:val="ru-RU"/>
        </w:rPr>
        <w:t>Speckhard</w:t>
      </w:r>
      <w:proofErr w:type="spell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1985). Защитники «</w:t>
      </w:r>
      <w:proofErr w:type="spellStart"/>
      <w:r w:rsidRPr="008F1018">
        <w:rPr>
          <w:rFonts w:ascii="Arial" w:hAnsi="Arial" w:cs="Arial"/>
          <w:i/>
          <w:sz w:val="20"/>
          <w:szCs w:val="20"/>
          <w:lang w:val="ru-RU"/>
        </w:rPr>
        <w:t>постабортного</w:t>
      </w:r>
      <w:proofErr w:type="spellEnd"/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синдрома» объясняли его как форму пос</w:t>
      </w:r>
      <w:r w:rsidR="00ED66A1">
        <w:rPr>
          <w:rFonts w:ascii="Arial" w:hAnsi="Arial" w:cs="Arial"/>
          <w:i/>
          <w:sz w:val="20"/>
          <w:szCs w:val="20"/>
          <w:lang w:val="ru-RU"/>
        </w:rPr>
        <w:t>ттравматического стрессового рас</w:t>
      </w:r>
      <w:r w:rsidRPr="008F1018">
        <w:rPr>
          <w:rFonts w:ascii="Arial" w:hAnsi="Arial" w:cs="Arial"/>
          <w:i/>
          <w:sz w:val="20"/>
          <w:szCs w:val="20"/>
          <w:lang w:val="ru-RU"/>
        </w:rPr>
        <w:t>стройства.</w:t>
      </w:r>
      <w:r w:rsidRPr="008F1018">
        <w:rPr>
          <w:rFonts w:ascii="Arial" w:hAnsi="Arial" w:cs="Arial"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IV: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>Беременность безопаснее аборт</w:t>
      </w:r>
      <w:r w:rsidR="00ED66A1">
        <w:rPr>
          <w:rFonts w:ascii="Arial" w:hAnsi="Arial" w:cs="Arial"/>
          <w:b/>
          <w:i/>
          <w:sz w:val="20"/>
          <w:szCs w:val="20"/>
          <w:lang w:val="ru-RU"/>
        </w:rPr>
        <w:t>а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sz w:val="20"/>
          <w:szCs w:val="20"/>
          <w:lang w:val="ru-RU"/>
        </w:rPr>
        <w:t>Факт: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  <w:t>Если аборт производится квалифицированным врачом при условии соблюдения санитарных норм, он зна</w:t>
      </w:r>
      <w:r w:rsidR="00ED66A1">
        <w:rPr>
          <w:rFonts w:ascii="Arial" w:hAnsi="Arial" w:cs="Arial"/>
          <w:sz w:val="20"/>
          <w:szCs w:val="20"/>
          <w:lang w:val="ru-RU"/>
        </w:rPr>
        <w:t>чительно безопаснее беременности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и сами</w:t>
      </w:r>
      <w:r w:rsidR="00ED66A1">
        <w:rPr>
          <w:rFonts w:ascii="Arial" w:hAnsi="Arial" w:cs="Arial"/>
          <w:sz w:val="20"/>
          <w:szCs w:val="20"/>
          <w:lang w:val="ru-RU"/>
        </w:rPr>
        <w:t>х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р</w:t>
      </w:r>
      <w:r w:rsidR="00ED66A1">
        <w:rPr>
          <w:rFonts w:ascii="Arial" w:hAnsi="Arial" w:cs="Arial"/>
          <w:sz w:val="20"/>
          <w:szCs w:val="20"/>
          <w:lang w:val="ru-RU"/>
        </w:rPr>
        <w:t>одов (рождения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ребенка).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="00ED66A1">
        <w:rPr>
          <w:rFonts w:ascii="Arial" w:hAnsi="Arial" w:cs="Arial"/>
          <w:sz w:val="20"/>
          <w:szCs w:val="20"/>
          <w:lang w:val="ru-RU"/>
        </w:rPr>
        <w:t>По оценкам Всемирной О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рганизации </w:t>
      </w:r>
      <w:r w:rsidR="00ED66A1">
        <w:rPr>
          <w:rFonts w:ascii="Arial" w:hAnsi="Arial" w:cs="Arial"/>
          <w:sz w:val="20"/>
          <w:szCs w:val="20"/>
          <w:lang w:val="ru-RU"/>
        </w:rPr>
        <w:t>З</w:t>
      </w:r>
      <w:r w:rsidRPr="008F1018">
        <w:rPr>
          <w:rFonts w:ascii="Arial" w:hAnsi="Arial" w:cs="Arial"/>
          <w:sz w:val="20"/>
          <w:szCs w:val="20"/>
          <w:lang w:val="ru-RU"/>
        </w:rPr>
        <w:t>дравоохранения</w:t>
      </w:r>
      <w:r w:rsidR="00ED66A1">
        <w:rPr>
          <w:rFonts w:ascii="Arial" w:hAnsi="Arial" w:cs="Arial"/>
          <w:sz w:val="20"/>
          <w:szCs w:val="20"/>
          <w:lang w:val="ru-RU"/>
        </w:rPr>
        <w:t>/ВОЗ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в 2008 г., в мире около 358 000 женщин умерли в результате осложнений, возникших во время беременности и родов (кровоизлияние, повышенное кровяное давление, сепсис, анемия и механические препятствия для прохождения плода) (ВОЗ, 2010). Подобные данные ВОЗ за 2003 г. констатировали 66500 смертей в результате осложнений при опасных абортах (ВОЗ, 2007).</w:t>
      </w:r>
      <w:r w:rsidRPr="008F1018">
        <w:rPr>
          <w:rFonts w:ascii="Arial" w:hAnsi="Arial" w:cs="Arial"/>
          <w:sz w:val="20"/>
          <w:szCs w:val="20"/>
          <w:lang w:val="ru-RU"/>
        </w:rPr>
        <w:br/>
        <w:t xml:space="preserve">По определению </w:t>
      </w:r>
      <w:r w:rsidR="00ED66A1">
        <w:rPr>
          <w:rFonts w:ascii="Arial" w:hAnsi="Arial" w:cs="Arial"/>
          <w:sz w:val="20"/>
          <w:szCs w:val="20"/>
          <w:lang w:val="ru-RU"/>
        </w:rPr>
        <w:t>ВОЗ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«опасный аборт это прерывание беременности</w:t>
      </w:r>
      <w:r w:rsidR="00ED66A1">
        <w:rPr>
          <w:rFonts w:ascii="Arial" w:hAnsi="Arial" w:cs="Arial"/>
          <w:sz w:val="20"/>
          <w:szCs w:val="20"/>
          <w:lang w:val="ru-RU"/>
        </w:rPr>
        <w:t>, проведенное лицом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без соответствующей подготовки или навыков безопасного проведения этой процедуры и / или в городе, где условия не соответствуют минимальным медицинским стандартам» (ВОЗ, 2003).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V: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>Не сущ</w:t>
      </w:r>
      <w:r w:rsidR="00ED66A1">
        <w:rPr>
          <w:rFonts w:ascii="Arial" w:hAnsi="Arial" w:cs="Arial"/>
          <w:b/>
          <w:i/>
          <w:sz w:val="20"/>
          <w:szCs w:val="20"/>
          <w:lang w:val="ru-RU"/>
        </w:rPr>
        <w:t xml:space="preserve">ествует опасных абортов даже в условиях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 либерального законодательства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sz w:val="20"/>
          <w:szCs w:val="20"/>
          <w:lang w:val="ru-RU"/>
        </w:rPr>
        <w:t>Факт: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="00ED66A1">
        <w:rPr>
          <w:rFonts w:ascii="Arial" w:hAnsi="Arial" w:cs="Arial"/>
          <w:sz w:val="20"/>
          <w:szCs w:val="20"/>
          <w:lang w:val="ru-RU"/>
        </w:rPr>
        <w:t>Е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сли женщина получает </w:t>
      </w:r>
      <w:r w:rsidR="00ED66A1">
        <w:rPr>
          <w:rFonts w:ascii="Arial" w:hAnsi="Arial" w:cs="Arial"/>
          <w:sz w:val="20"/>
          <w:szCs w:val="20"/>
          <w:lang w:val="ru-RU"/>
        </w:rPr>
        <w:t>доступ к безопасному, легальному и доступному аборту</w:t>
      </w:r>
      <w:r w:rsidRPr="008F1018">
        <w:rPr>
          <w:rFonts w:ascii="Arial" w:hAnsi="Arial" w:cs="Arial"/>
          <w:sz w:val="20"/>
          <w:szCs w:val="20"/>
          <w:lang w:val="ru-RU"/>
        </w:rPr>
        <w:t>, материнская смертность резко сокращается. Огран</w:t>
      </w:r>
      <w:r w:rsidR="00ED66A1">
        <w:rPr>
          <w:rFonts w:ascii="Arial" w:hAnsi="Arial" w:cs="Arial"/>
          <w:sz w:val="20"/>
          <w:szCs w:val="20"/>
          <w:lang w:val="ru-RU"/>
        </w:rPr>
        <w:t>ичительные законы, криминализующие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аборты, не оста</w:t>
      </w:r>
      <w:r w:rsidR="00ED66A1">
        <w:rPr>
          <w:rFonts w:ascii="Arial" w:hAnsi="Arial" w:cs="Arial"/>
          <w:sz w:val="20"/>
          <w:szCs w:val="20"/>
          <w:lang w:val="ru-RU"/>
        </w:rPr>
        <w:t>навливают женщин от обращения за услугой опасного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аборт</w:t>
      </w:r>
      <w:r w:rsidR="00ED66A1">
        <w:rPr>
          <w:rFonts w:ascii="Arial" w:hAnsi="Arial" w:cs="Arial"/>
          <w:sz w:val="20"/>
          <w:szCs w:val="20"/>
          <w:lang w:val="ru-RU"/>
        </w:rPr>
        <w:t>а при нежелательной беременности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Sedgh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et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al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. 2007). </w:t>
      </w:r>
      <w:r w:rsidR="00ED66A1">
        <w:rPr>
          <w:rFonts w:ascii="Arial" w:hAnsi="Arial" w:cs="Arial"/>
          <w:sz w:val="20"/>
          <w:szCs w:val="20"/>
          <w:lang w:val="ru-RU"/>
        </w:rPr>
        <w:t>Правовая структура, регулирующая аборты, оказывает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непосредственное влияние на безопасность процедур </w:t>
      </w:r>
      <w:r w:rsidR="00ED66A1">
        <w:rPr>
          <w:rFonts w:ascii="Arial" w:hAnsi="Arial" w:cs="Arial"/>
          <w:sz w:val="20"/>
          <w:szCs w:val="20"/>
          <w:lang w:val="ru-RU"/>
        </w:rPr>
        <w:t>по прерыванию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беременности. Когда аборты являются нелегальными, услуги по их проведению никак не регулируются и не могут предоставляться открыто. В странах, где аборты являются нелегальными, риск смерти и осложнений для женщин, обращающихся за абортами, в среднем в 30 раз выше, чем в странах, где легальные аборты разрешены (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Grimes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et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t>al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>. 2006).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>Справка: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i/>
          <w:sz w:val="20"/>
          <w:szCs w:val="20"/>
          <w:lang w:val="ru-RU"/>
        </w:rPr>
        <w:t>В Нидерландах, которые отличаются своими самыми либеральными в Европе законам</w:t>
      </w:r>
      <w:r w:rsidR="00ED66A1">
        <w:rPr>
          <w:rFonts w:ascii="Arial" w:hAnsi="Arial" w:cs="Arial"/>
          <w:i/>
          <w:sz w:val="20"/>
          <w:szCs w:val="20"/>
          <w:lang w:val="ru-RU"/>
        </w:rPr>
        <w:t>и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об абортах, на 1000 женщин фертильного возраста приходится 5 абортов.</w:t>
      </w:r>
      <w:r w:rsidRPr="008F1018">
        <w:rPr>
          <w:rFonts w:ascii="Arial" w:hAnsi="Arial" w:cs="Arial"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VI: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>Ограничение доступа к абортам - лучший способ снижения количества абортов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sz w:val="20"/>
          <w:szCs w:val="20"/>
          <w:lang w:val="ru-RU"/>
        </w:rPr>
        <w:t>Факт: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  <w:t>Лучший способ снизить количество абортов - уменьшить количество незап</w:t>
      </w:r>
      <w:r w:rsidR="00ED66A1">
        <w:rPr>
          <w:rFonts w:ascii="Arial" w:hAnsi="Arial" w:cs="Arial"/>
          <w:sz w:val="20"/>
          <w:szCs w:val="20"/>
          <w:lang w:val="ru-RU"/>
        </w:rPr>
        <w:t>ланированных беременностей путем всестороннего информирования и образования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по </w:t>
      </w:r>
      <w:r w:rsidR="00ED66A1">
        <w:rPr>
          <w:rFonts w:ascii="Arial" w:hAnsi="Arial" w:cs="Arial"/>
          <w:sz w:val="20"/>
          <w:szCs w:val="20"/>
          <w:lang w:val="ru-RU"/>
        </w:rPr>
        <w:t xml:space="preserve">вопросам 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сексуальности, профилактики </w:t>
      </w:r>
      <w:proofErr w:type="spellStart"/>
      <w:r w:rsidRPr="008F1018">
        <w:rPr>
          <w:rFonts w:ascii="Arial" w:hAnsi="Arial" w:cs="Arial"/>
          <w:sz w:val="20"/>
          <w:szCs w:val="20"/>
          <w:lang w:val="ru-RU"/>
        </w:rPr>
        <w:lastRenderedPageBreak/>
        <w:t>гендерного</w:t>
      </w:r>
      <w:proofErr w:type="spellEnd"/>
      <w:r w:rsidRPr="008F1018">
        <w:rPr>
          <w:rFonts w:ascii="Arial" w:hAnsi="Arial" w:cs="Arial"/>
          <w:sz w:val="20"/>
          <w:szCs w:val="20"/>
          <w:lang w:val="ru-RU"/>
        </w:rPr>
        <w:t xml:space="preserve"> насилия и д</w:t>
      </w:r>
      <w:r w:rsidR="00ED66A1">
        <w:rPr>
          <w:rFonts w:ascii="Arial" w:hAnsi="Arial" w:cs="Arial"/>
          <w:sz w:val="20"/>
          <w:szCs w:val="20"/>
          <w:lang w:val="ru-RU"/>
        </w:rPr>
        <w:t>оступа к эффективным современным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средств</w:t>
      </w:r>
      <w:r w:rsidR="00ED66A1">
        <w:rPr>
          <w:rFonts w:ascii="Arial" w:hAnsi="Arial" w:cs="Arial"/>
          <w:sz w:val="20"/>
          <w:szCs w:val="20"/>
          <w:lang w:val="ru-RU"/>
        </w:rPr>
        <w:t>ам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контрацепции, </w:t>
      </w:r>
      <w:r w:rsidR="0008505D">
        <w:rPr>
          <w:rFonts w:ascii="Arial" w:hAnsi="Arial" w:cs="Arial"/>
          <w:sz w:val="20"/>
          <w:szCs w:val="20"/>
          <w:lang w:val="ru-RU"/>
        </w:rPr>
        <w:t>которые контролирую</w:t>
      </w:r>
      <w:r w:rsidRPr="008F1018">
        <w:rPr>
          <w:rFonts w:ascii="Arial" w:hAnsi="Arial" w:cs="Arial"/>
          <w:sz w:val="20"/>
          <w:szCs w:val="20"/>
          <w:lang w:val="ru-RU"/>
        </w:rPr>
        <w:t>тся женщинами и мужчинами.</w:t>
      </w:r>
      <w:r w:rsidRPr="008F1018">
        <w:rPr>
          <w:rFonts w:ascii="Arial" w:hAnsi="Arial" w:cs="Arial"/>
          <w:sz w:val="20"/>
          <w:szCs w:val="20"/>
          <w:lang w:val="ru-RU"/>
        </w:rPr>
        <w:br/>
        <w:t>Ограничение доступа к безопасным абортам только повышает риск опасных абортов среди женщин. Когда женщина принимает решение прервать нежелательную беременность и не имеет доступа к услугам безопасного и ле</w:t>
      </w:r>
      <w:r w:rsidR="0008505D">
        <w:rPr>
          <w:rFonts w:ascii="Arial" w:hAnsi="Arial" w:cs="Arial"/>
          <w:sz w:val="20"/>
          <w:szCs w:val="20"/>
          <w:lang w:val="ru-RU"/>
        </w:rPr>
        <w:t>гального аборта, предоставляемым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квалифицированными медицинскими работниками, они вынуждены либо</w:t>
      </w:r>
      <w:r w:rsidR="0008505D">
        <w:rPr>
          <w:rFonts w:ascii="Arial" w:hAnsi="Arial" w:cs="Arial"/>
          <w:sz w:val="20"/>
          <w:szCs w:val="20"/>
          <w:lang w:val="ru-RU"/>
        </w:rPr>
        <w:t xml:space="preserve"> делать аборт самостоятельно, либо подвергать себя опасности при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="0008505D">
        <w:rPr>
          <w:rFonts w:ascii="Arial" w:hAnsi="Arial" w:cs="Arial"/>
          <w:sz w:val="20"/>
          <w:szCs w:val="20"/>
          <w:lang w:val="ru-RU"/>
        </w:rPr>
        <w:t>криминальных абортах, которые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="0008505D">
        <w:rPr>
          <w:rFonts w:ascii="Arial" w:hAnsi="Arial" w:cs="Arial"/>
          <w:sz w:val="20"/>
          <w:szCs w:val="20"/>
          <w:lang w:val="ru-RU"/>
        </w:rPr>
        <w:t xml:space="preserve">зачастую 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="0008505D">
        <w:rPr>
          <w:rFonts w:ascii="Arial" w:hAnsi="Arial" w:cs="Arial"/>
          <w:sz w:val="20"/>
          <w:szCs w:val="20"/>
          <w:lang w:val="ru-RU"/>
        </w:rPr>
        <w:t>осуществл</w:t>
      </w:r>
      <w:r w:rsidRPr="008F1018">
        <w:rPr>
          <w:rFonts w:ascii="Arial" w:hAnsi="Arial" w:cs="Arial"/>
          <w:sz w:val="20"/>
          <w:szCs w:val="20"/>
          <w:lang w:val="ru-RU"/>
        </w:rPr>
        <w:t>яются неквалифицированными специалистами в антисанитарных условиях.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Миф VII: 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ab/>
        <w:t xml:space="preserve">Если аборты будут легальными, женщины будут использовать их как средство </w:t>
      </w:r>
      <w:proofErr w:type="gramStart"/>
      <w:r w:rsidRPr="008F1018">
        <w:rPr>
          <w:rFonts w:ascii="Arial" w:hAnsi="Arial" w:cs="Arial"/>
          <w:b/>
          <w:i/>
          <w:sz w:val="20"/>
          <w:szCs w:val="20"/>
          <w:lang w:val="ru-RU"/>
        </w:rPr>
        <w:t>контроля за</w:t>
      </w:r>
      <w:proofErr w:type="gramEnd"/>
      <w:r w:rsidRPr="008F1018">
        <w:rPr>
          <w:rFonts w:ascii="Arial" w:hAnsi="Arial" w:cs="Arial"/>
          <w:b/>
          <w:i/>
          <w:sz w:val="20"/>
          <w:szCs w:val="20"/>
          <w:lang w:val="ru-RU"/>
        </w:rPr>
        <w:t xml:space="preserve"> рождаемостью и планирования семьи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sz w:val="20"/>
          <w:szCs w:val="20"/>
          <w:lang w:val="ru-RU"/>
        </w:rPr>
        <w:t>Факт: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</w:t>
      </w:r>
      <w:r w:rsidRPr="008F1018">
        <w:rPr>
          <w:rFonts w:ascii="Arial" w:hAnsi="Arial" w:cs="Arial"/>
          <w:sz w:val="20"/>
          <w:szCs w:val="20"/>
          <w:lang w:val="ru-RU"/>
        </w:rPr>
        <w:tab/>
      </w:r>
      <w:r w:rsidRPr="008F1018">
        <w:rPr>
          <w:rFonts w:ascii="Arial" w:hAnsi="Arial" w:cs="Arial"/>
          <w:sz w:val="20"/>
          <w:szCs w:val="20"/>
          <w:lang w:val="ru-RU"/>
        </w:rPr>
        <w:tab/>
        <w:t>Если у женщин отсутствует информация и</w:t>
      </w:r>
      <w:r w:rsidR="0008505D">
        <w:rPr>
          <w:rFonts w:ascii="Arial" w:hAnsi="Arial" w:cs="Arial"/>
          <w:sz w:val="20"/>
          <w:szCs w:val="20"/>
          <w:lang w:val="ru-RU"/>
        </w:rPr>
        <w:t xml:space="preserve"> доступ к надежным и современным методам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контрацепции, они с</w:t>
      </w:r>
      <w:r w:rsidR="0008505D">
        <w:rPr>
          <w:rFonts w:ascii="Arial" w:hAnsi="Arial" w:cs="Arial"/>
          <w:sz w:val="20"/>
          <w:szCs w:val="20"/>
          <w:lang w:val="ru-RU"/>
        </w:rPr>
        <w:t>талкиваются с повышенным риском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незапланированной берем</w:t>
      </w:r>
      <w:r w:rsidR="0008505D">
        <w:rPr>
          <w:rFonts w:ascii="Arial" w:hAnsi="Arial" w:cs="Arial"/>
          <w:sz w:val="20"/>
          <w:szCs w:val="20"/>
          <w:lang w:val="ru-RU"/>
        </w:rPr>
        <w:t xml:space="preserve">енности и могут обращаться за 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услугам</w:t>
      </w:r>
      <w:r w:rsidR="0008505D">
        <w:rPr>
          <w:rFonts w:ascii="Arial" w:hAnsi="Arial" w:cs="Arial"/>
          <w:sz w:val="20"/>
          <w:szCs w:val="20"/>
          <w:lang w:val="ru-RU"/>
        </w:rPr>
        <w:t>и</w:t>
      </w:r>
      <w:r w:rsidRPr="008F1018">
        <w:rPr>
          <w:rFonts w:ascii="Arial" w:hAnsi="Arial" w:cs="Arial"/>
          <w:sz w:val="20"/>
          <w:szCs w:val="20"/>
          <w:lang w:val="ru-RU"/>
        </w:rPr>
        <w:t xml:space="preserve"> аборта (легального или нелегального) для прерывания нежелательной беременности. Существует прямое соотношение между отсутствием доступа к современным средствам контрацепции и повышенным уровнем абортов.</w:t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t>Историческая справка:</w:t>
      </w:r>
      <w:r w:rsidRPr="008F1018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В Российской империи до 1917 года аборты были запрещены. В начале же 20-х годов XX века искусственное прерывание беременности было легализовано в России в связи с угрожающими темпами роста количества </w:t>
      </w:r>
      <w:r w:rsidR="0008505D">
        <w:rPr>
          <w:rFonts w:ascii="Arial" w:hAnsi="Arial" w:cs="Arial"/>
          <w:i/>
          <w:sz w:val="20"/>
          <w:szCs w:val="20"/>
          <w:lang w:val="ru-RU"/>
        </w:rPr>
        <w:t>случаев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08505D">
        <w:rPr>
          <w:rFonts w:ascii="Arial" w:hAnsi="Arial" w:cs="Arial"/>
          <w:i/>
          <w:sz w:val="20"/>
          <w:szCs w:val="20"/>
          <w:lang w:val="ru-RU"/>
        </w:rPr>
        <w:t xml:space="preserve"> криминальных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внебольничных абортов со смертельным исходом (после революции, гражданской войны). В</w:t>
      </w:r>
      <w:r w:rsidR="0008505D">
        <w:rPr>
          <w:rFonts w:ascii="Arial" w:hAnsi="Arial" w:cs="Arial"/>
          <w:i/>
          <w:sz w:val="20"/>
          <w:szCs w:val="20"/>
          <w:lang w:val="ru-RU"/>
        </w:rPr>
        <w:t xml:space="preserve"> медицинском циркуляре, действующем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до 1936 года, были четко прописаны социальные условия, </w:t>
      </w:r>
      <w:r w:rsidR="0008505D">
        <w:rPr>
          <w:rFonts w:ascii="Arial" w:hAnsi="Arial" w:cs="Arial"/>
          <w:i/>
          <w:sz w:val="20"/>
          <w:szCs w:val="20"/>
          <w:lang w:val="ru-RU"/>
        </w:rPr>
        <w:t>при которых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08505D">
        <w:rPr>
          <w:rFonts w:ascii="Arial" w:hAnsi="Arial" w:cs="Arial"/>
          <w:i/>
          <w:sz w:val="20"/>
          <w:szCs w:val="20"/>
          <w:lang w:val="ru-RU"/>
        </w:rPr>
        <w:t>был разрешен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аборт, а именно: наличие в семье ребенка до 2-х лет, антисанитарные условия проживания, один кормилец в семье, отсутствие отца, безработица матери, </w:t>
      </w:r>
      <w:r w:rsidR="0008505D">
        <w:rPr>
          <w:rFonts w:ascii="Arial" w:hAnsi="Arial" w:cs="Arial"/>
          <w:i/>
          <w:sz w:val="20"/>
          <w:szCs w:val="20"/>
          <w:lang w:val="ru-RU"/>
        </w:rPr>
        <w:t>учеба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обоих будущих родителей, развод, безработица обоих родителей.</w:t>
      </w:r>
      <w:r w:rsidRPr="008F1018">
        <w:rPr>
          <w:rFonts w:ascii="Arial" w:hAnsi="Arial" w:cs="Arial"/>
          <w:i/>
          <w:sz w:val="20"/>
          <w:szCs w:val="20"/>
          <w:lang w:val="ru-RU"/>
        </w:rPr>
        <w:br/>
        <w:t>В 1936 г. в СССР был принят специа</w:t>
      </w:r>
      <w:r w:rsidR="0008505D">
        <w:rPr>
          <w:rFonts w:ascii="Arial" w:hAnsi="Arial" w:cs="Arial"/>
          <w:i/>
          <w:sz w:val="20"/>
          <w:szCs w:val="20"/>
          <w:lang w:val="ru-RU"/>
        </w:rPr>
        <w:t>льный декрет, которым строго запрещалось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делать аборты по желанию женщины. Запрет был снят только в 1955 после окончания сталинского режима в связи с резким ростом случаев материнской смертности </w:t>
      </w:r>
      <w:r w:rsidR="0008505D">
        <w:rPr>
          <w:rFonts w:ascii="Arial" w:hAnsi="Arial" w:cs="Arial"/>
          <w:i/>
          <w:sz w:val="20"/>
          <w:szCs w:val="20"/>
          <w:lang w:val="ru-RU"/>
        </w:rPr>
        <w:t>в результате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криминальных абортов. Государство вернуло женщинам право самостоятельно решать вопрос о возможности материнства</w:t>
      </w:r>
      <w:r w:rsidR="0008505D">
        <w:rPr>
          <w:rFonts w:ascii="Arial" w:hAnsi="Arial" w:cs="Arial"/>
          <w:i/>
          <w:sz w:val="20"/>
          <w:szCs w:val="20"/>
          <w:lang w:val="ru-RU"/>
        </w:rPr>
        <w:t>,</w:t>
      </w:r>
      <w:r w:rsidRPr="008F1018">
        <w:rPr>
          <w:rFonts w:ascii="Arial" w:hAnsi="Arial" w:cs="Arial"/>
          <w:i/>
          <w:sz w:val="20"/>
          <w:szCs w:val="20"/>
          <w:lang w:val="ru-RU"/>
        </w:rPr>
        <w:t xml:space="preserve"> и позволила легальное проведение процедуры искусственного прерывания беременности по желанию женщины в медицинских учреждениях.</w:t>
      </w:r>
      <w:r w:rsidRPr="008F1018">
        <w:rPr>
          <w:rFonts w:ascii="Arial" w:hAnsi="Arial" w:cs="Arial"/>
          <w:i/>
          <w:sz w:val="20"/>
          <w:szCs w:val="20"/>
          <w:lang w:val="ru-RU"/>
        </w:rPr>
        <w:br/>
      </w:r>
      <w:r>
        <w:rPr>
          <w:rFonts w:ascii="Arial" w:hAnsi="Arial" w:cs="Arial"/>
          <w:i/>
          <w:sz w:val="20"/>
          <w:szCs w:val="20"/>
          <w:lang w:val="ru-RU"/>
        </w:rPr>
        <w:t>Однако</w:t>
      </w:r>
      <w:proofErr w:type="gramStart"/>
      <w:r>
        <w:rPr>
          <w:rFonts w:ascii="Arial" w:hAnsi="Arial" w:cs="Arial"/>
          <w:i/>
          <w:sz w:val="20"/>
          <w:szCs w:val="20"/>
          <w:lang w:val="ru-RU"/>
        </w:rPr>
        <w:t>,</w:t>
      </w:r>
      <w:proofErr w:type="gramEnd"/>
      <w:r>
        <w:rPr>
          <w:rFonts w:ascii="Arial" w:hAnsi="Arial" w:cs="Arial"/>
          <w:i/>
          <w:sz w:val="20"/>
          <w:szCs w:val="20"/>
          <w:lang w:val="ru-RU"/>
        </w:rPr>
        <w:t xml:space="preserve"> ста</w:t>
      </w:r>
      <w:r w:rsidRPr="008F1018">
        <w:rPr>
          <w:rFonts w:ascii="Arial" w:hAnsi="Arial" w:cs="Arial"/>
          <w:i/>
          <w:sz w:val="20"/>
          <w:szCs w:val="20"/>
          <w:lang w:val="ru-RU"/>
        </w:rPr>
        <w:t>тистика женской смертности тех времен поражает. Так, только в 1955 от абортов умерло 819 женщин. Уже в 1965 году этот показатель составил 165, в 1975 г. - 135, из которых 129 женщин умерли в результате криминальных абортов. В начале 90-х годов показатель женской смертности от абортов составлял 31 человек (1991 г.) и за время независимости этот показатель существенно сократился: в 2009 г. он составил 12 женщин, из которых 4 случая стали результатом криминальных абортов.</w:t>
      </w:r>
      <w:r w:rsidRPr="008F1018">
        <w:rPr>
          <w:rFonts w:ascii="Arial" w:hAnsi="Arial" w:cs="Arial"/>
          <w:i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8F1018">
        <w:rPr>
          <w:rFonts w:ascii="Arial" w:hAnsi="Arial" w:cs="Arial"/>
          <w:sz w:val="20"/>
          <w:szCs w:val="20"/>
          <w:lang w:val="ru-RU"/>
        </w:rPr>
        <w:br/>
      </w:r>
      <w:r w:rsidRPr="0008505D">
        <w:rPr>
          <w:rFonts w:ascii="Arial" w:hAnsi="Arial" w:cs="Arial"/>
          <w:b/>
          <w:i/>
          <w:sz w:val="20"/>
          <w:szCs w:val="20"/>
          <w:lang w:val="ru-RU"/>
        </w:rPr>
        <w:t>Информация подготовлена ​​по данным:</w:t>
      </w:r>
      <w:r w:rsidRPr="0008505D">
        <w:rPr>
          <w:rFonts w:ascii="Arial" w:hAnsi="Arial" w:cs="Arial"/>
          <w:b/>
          <w:i/>
          <w:sz w:val="20"/>
          <w:szCs w:val="20"/>
          <w:lang w:val="ru-RU"/>
        </w:rPr>
        <w:br/>
      </w:r>
      <w:r w:rsidRPr="0008505D">
        <w:rPr>
          <w:rFonts w:ascii="Arial" w:hAnsi="Arial" w:cs="Arial"/>
          <w:i/>
          <w:sz w:val="20"/>
          <w:szCs w:val="20"/>
          <w:lang w:val="ru-RU"/>
        </w:rPr>
        <w:br/>
      </w:r>
      <w:r w:rsidRPr="0008505D">
        <w:rPr>
          <w:rFonts w:ascii="Arial" w:hAnsi="Arial" w:cs="Arial"/>
          <w:b/>
          <w:i/>
          <w:sz w:val="20"/>
          <w:szCs w:val="20"/>
          <w:lang w:val="ru-RU"/>
        </w:rPr>
        <w:t>И.О.Курило,</w:t>
      </w:r>
      <w:r w:rsidRPr="0008505D">
        <w:rPr>
          <w:rFonts w:ascii="Arial" w:hAnsi="Arial" w:cs="Arial"/>
          <w:i/>
          <w:sz w:val="20"/>
          <w:szCs w:val="20"/>
          <w:lang w:val="ru-RU"/>
        </w:rPr>
        <w:t xml:space="preserve"> доктора экономических наук, Институт демографии и социальных исследований им. М.В. Птухи НАН Украины</w:t>
      </w:r>
      <w:r w:rsidRPr="0008505D">
        <w:rPr>
          <w:rFonts w:ascii="Arial" w:hAnsi="Arial" w:cs="Arial"/>
          <w:i/>
          <w:sz w:val="20"/>
          <w:szCs w:val="20"/>
          <w:lang w:val="ru-RU"/>
        </w:rPr>
        <w:br/>
      </w:r>
      <w:r w:rsidRPr="0008505D">
        <w:rPr>
          <w:rFonts w:ascii="Arial" w:hAnsi="Arial" w:cs="Arial"/>
          <w:b/>
          <w:i/>
          <w:sz w:val="20"/>
          <w:szCs w:val="20"/>
          <w:lang w:val="ru-RU"/>
        </w:rPr>
        <w:t xml:space="preserve">Сергея </w:t>
      </w:r>
      <w:proofErr w:type="spellStart"/>
      <w:r w:rsidRPr="0008505D">
        <w:rPr>
          <w:rFonts w:ascii="Arial" w:hAnsi="Arial" w:cs="Arial"/>
          <w:b/>
          <w:i/>
          <w:sz w:val="20"/>
          <w:szCs w:val="20"/>
          <w:lang w:val="ru-RU"/>
        </w:rPr>
        <w:t>Щербова</w:t>
      </w:r>
      <w:proofErr w:type="spellEnd"/>
      <w:r w:rsidRPr="0008505D">
        <w:rPr>
          <w:rFonts w:ascii="Arial" w:hAnsi="Arial" w:cs="Arial"/>
          <w:b/>
          <w:i/>
          <w:sz w:val="20"/>
          <w:szCs w:val="20"/>
          <w:lang w:val="ru-RU"/>
        </w:rPr>
        <w:t>,</w:t>
      </w:r>
      <w:r w:rsidRPr="0008505D">
        <w:rPr>
          <w:rFonts w:ascii="Arial" w:hAnsi="Arial" w:cs="Arial"/>
          <w:i/>
          <w:sz w:val="20"/>
          <w:szCs w:val="20"/>
          <w:lang w:val="ru-RU"/>
        </w:rPr>
        <w:t xml:space="preserve"> Венский Институт демографии, Венский Университет экономики и бизнеса</w:t>
      </w:r>
      <w:r w:rsidRPr="0008505D">
        <w:rPr>
          <w:rFonts w:ascii="Arial" w:hAnsi="Arial" w:cs="Arial"/>
          <w:i/>
          <w:sz w:val="20"/>
          <w:szCs w:val="20"/>
          <w:lang w:val="ru-RU"/>
        </w:rPr>
        <w:br/>
      </w:r>
      <w:r w:rsidR="0008505D" w:rsidRPr="0008505D">
        <w:rPr>
          <w:rFonts w:ascii="Arial" w:hAnsi="Arial" w:cs="Arial"/>
          <w:b/>
          <w:i/>
          <w:sz w:val="20"/>
          <w:szCs w:val="20"/>
          <w:lang w:val="ru-RU"/>
        </w:rPr>
        <w:t>Рекомендаций</w:t>
      </w:r>
      <w:r w:rsidRPr="0008505D">
        <w:rPr>
          <w:rFonts w:ascii="Arial" w:hAnsi="Arial" w:cs="Arial"/>
          <w:b/>
          <w:i/>
          <w:sz w:val="20"/>
          <w:szCs w:val="20"/>
          <w:lang w:val="ru-RU"/>
        </w:rPr>
        <w:t xml:space="preserve"> Всемирной Организации Здравоохранения</w:t>
      </w:r>
      <w:r w:rsidRPr="0008505D">
        <w:rPr>
          <w:rFonts w:ascii="Arial" w:hAnsi="Arial" w:cs="Arial"/>
          <w:i/>
          <w:sz w:val="20"/>
          <w:szCs w:val="20"/>
          <w:lang w:val="ru-RU"/>
        </w:rPr>
        <w:t xml:space="preserve"> «Безопасный аборт: Рекомендации для систем здравоохранения по вопросам политики и практики», 2003 г.</w:t>
      </w:r>
      <w:r w:rsidRPr="0008505D">
        <w:rPr>
          <w:rFonts w:ascii="Arial" w:hAnsi="Arial" w:cs="Arial"/>
          <w:i/>
          <w:sz w:val="20"/>
          <w:szCs w:val="20"/>
          <w:lang w:val="ru-RU"/>
        </w:rPr>
        <w:br/>
      </w:r>
      <w:r w:rsidRPr="0008505D">
        <w:rPr>
          <w:rFonts w:ascii="Arial" w:hAnsi="Arial" w:cs="Arial"/>
          <w:b/>
          <w:i/>
          <w:sz w:val="20"/>
          <w:szCs w:val="20"/>
          <w:lang w:val="ru-RU"/>
        </w:rPr>
        <w:t>Пресс-службы</w:t>
      </w:r>
      <w:r w:rsidRPr="0008505D">
        <w:rPr>
          <w:rFonts w:ascii="Arial" w:hAnsi="Arial" w:cs="Arial"/>
          <w:i/>
          <w:sz w:val="20"/>
          <w:szCs w:val="20"/>
          <w:lang w:val="ru-RU"/>
        </w:rPr>
        <w:t xml:space="preserve"> Министерства Здравоохранения в Украине</w:t>
      </w:r>
    </w:p>
    <w:p w:rsidR="008F1018" w:rsidRPr="008F1018" w:rsidRDefault="008F1018" w:rsidP="008F1018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ru-RU"/>
        </w:rPr>
      </w:pPr>
    </w:p>
    <w:p w:rsidR="008F1018" w:rsidRPr="008F1018" w:rsidRDefault="008F1018" w:rsidP="008F1018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ru-RU"/>
        </w:rPr>
      </w:pPr>
    </w:p>
    <w:sectPr w:rsidR="008F1018" w:rsidRPr="008F1018" w:rsidSect="002B46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5B9"/>
    <w:multiLevelType w:val="hybridMultilevel"/>
    <w:tmpl w:val="BD805B06"/>
    <w:lvl w:ilvl="0" w:tplc="5D34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8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2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0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E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A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6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A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8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06FBE"/>
    <w:multiLevelType w:val="hybridMultilevel"/>
    <w:tmpl w:val="B6822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6E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626FEE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0D6E"/>
    <w:multiLevelType w:val="hybridMultilevel"/>
    <w:tmpl w:val="66683E84"/>
    <w:lvl w:ilvl="0" w:tplc="96EC54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6161A"/>
    <w:multiLevelType w:val="hybridMultilevel"/>
    <w:tmpl w:val="15A4B6D0"/>
    <w:lvl w:ilvl="0" w:tplc="D6BA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4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A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C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4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8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E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7362B2"/>
    <w:multiLevelType w:val="hybridMultilevel"/>
    <w:tmpl w:val="DC2E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DAB"/>
    <w:rsid w:val="0008505D"/>
    <w:rsid w:val="000B149C"/>
    <w:rsid w:val="00134449"/>
    <w:rsid w:val="002247D7"/>
    <w:rsid w:val="002B461B"/>
    <w:rsid w:val="004833A5"/>
    <w:rsid w:val="00786050"/>
    <w:rsid w:val="007873D2"/>
    <w:rsid w:val="007A0761"/>
    <w:rsid w:val="007D2993"/>
    <w:rsid w:val="00804DAB"/>
    <w:rsid w:val="008227FC"/>
    <w:rsid w:val="00871BC2"/>
    <w:rsid w:val="008F1018"/>
    <w:rsid w:val="009208E7"/>
    <w:rsid w:val="009B6E78"/>
    <w:rsid w:val="009E5BD3"/>
    <w:rsid w:val="00A209DD"/>
    <w:rsid w:val="00B93D77"/>
    <w:rsid w:val="00C179E3"/>
    <w:rsid w:val="00C34A64"/>
    <w:rsid w:val="00C708E1"/>
    <w:rsid w:val="00CB14BB"/>
    <w:rsid w:val="00D03410"/>
    <w:rsid w:val="00D20ED9"/>
    <w:rsid w:val="00E65A69"/>
    <w:rsid w:val="00ED66A1"/>
    <w:rsid w:val="00F10BAC"/>
    <w:rsid w:val="00F6013C"/>
    <w:rsid w:val="00FC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4DAB"/>
    <w:rPr>
      <w:b/>
      <w:bCs/>
    </w:rPr>
  </w:style>
  <w:style w:type="paragraph" w:styleId="a5">
    <w:name w:val="List Paragraph"/>
    <w:basedOn w:val="a"/>
    <w:uiPriority w:val="34"/>
    <w:qFormat/>
    <w:rsid w:val="002B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5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5054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8</cp:revision>
  <cp:lastPrinted>2012-03-27T07:33:00Z</cp:lastPrinted>
  <dcterms:created xsi:type="dcterms:W3CDTF">2012-03-26T13:32:00Z</dcterms:created>
  <dcterms:modified xsi:type="dcterms:W3CDTF">2013-07-04T14:12:00Z</dcterms:modified>
</cp:coreProperties>
</file>